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0C9C">
      <w:pPr>
        <w:numPr>
          <w:numId w:val="0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项目说明：此项目为框架协议，总预算9万元，后续根据医院实际需要购置。</w:t>
      </w:r>
    </w:p>
    <w:p w14:paraId="3D924429">
      <w:pPr>
        <w:numPr>
          <w:numId w:val="0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要求：医用冷藏箱4种容积要求、医用冷藏冷冻箱2种容积要求、医用低温保存箱1种，详细参数如下：</w:t>
      </w:r>
    </w:p>
    <w:p w14:paraId="0E72954C">
      <w:pPr>
        <w:numPr>
          <w:numId w:val="0"/>
        </w:num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565E394">
      <w:pPr>
        <w:numPr>
          <w:numId w:val="0"/>
        </w:num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医用低温保存箱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需求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参数</w:t>
      </w:r>
    </w:p>
    <w:p w14:paraId="6839CD0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bookmarkStart w:id="0" w:name="OLE_LINK23"/>
      <w:bookmarkStart w:id="1" w:name="OLE_LINK22"/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温度范围-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0°C～-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0°C可调节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；</w:t>
      </w:r>
    </w:p>
    <w:p w14:paraId="07AC16D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有效供给≥270L；</w:t>
      </w:r>
    </w:p>
    <w:p w14:paraId="00AD848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微电脑控制，L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24"/>
          <w:szCs w:val="24"/>
        </w:rPr>
        <w:t>D数码管显示箱内温度，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显示精度0.1℃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6068F615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</w:t>
      </w:r>
      <w:bookmarkStart w:id="2" w:name="OLE_LINK46"/>
      <w:bookmarkStart w:id="3" w:name="OLE_LINK45"/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具有多种故障报警：高温报警、低温报警、传感器故障报警、环温高报警、断电报警、门开报警</w:t>
      </w:r>
      <w:bookmarkEnd w:id="2"/>
      <w:bookmarkEnd w:id="3"/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16F9205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、具有多种报警方式：声音蜂鸣报警、数字闪烁报警、符号闪烁报警，远程报警接口；</w:t>
      </w:r>
    </w:p>
    <w:p w14:paraId="5CF2CEF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、多重保护功能：开机延时保护、停机间隔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保护、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 xml:space="preserve">显示面板密码保护、断电记忆数据保护、传感器故障保护运行； </w:t>
      </w:r>
    </w:p>
    <w:p w14:paraId="058ABD1D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、具有断电报警功能，且在产品断电后能有数字温度显示≥24小时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；</w:t>
      </w:r>
    </w:p>
    <w:p w14:paraId="46A2D6B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、采用HC环保制冷剂和制冷系统，明确制冷剂用量，制冷剂用量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符合国家安全标准,可燃制冷剂不能高于150g；</w:t>
      </w:r>
    </w:p>
    <w:p w14:paraId="49B519FB">
      <w:pPr>
        <w:pStyle w:val="6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</w:t>
      </w:r>
      <w:bookmarkStart w:id="4" w:name="OLE_LINK42"/>
      <w:bookmarkStart w:id="5" w:name="OLE_LINK41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需配备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压缩机</w:t>
      </w:r>
      <w:bookmarkEnd w:id="4"/>
      <w:bookmarkEnd w:id="5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风机，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制冷功能强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27796F9E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、设定-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0℃的特性点温度均匀性±3℃，全温区温度均匀性±5℃以内；</w:t>
      </w:r>
    </w:p>
    <w:p w14:paraId="410E8B8E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结构：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立式单门结构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内藏式蒸发器；</w:t>
      </w:r>
    </w:p>
    <w:p w14:paraId="1C572607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、脚轮+底脚设计，便于移动和锁定；</w:t>
      </w:r>
    </w:p>
    <w:p w14:paraId="5EC0ECAD">
      <w:pPr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产品具有医疗器械注册证</w:t>
      </w:r>
    </w:p>
    <w:bookmarkEnd w:id="0"/>
    <w:bookmarkEnd w:id="1"/>
    <w:p w14:paraId="692981BA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14、保修≥3年</w:t>
      </w:r>
    </w:p>
    <w:p w14:paraId="1657B30C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415F98B5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医用冷藏冷冻箱需求参数（容积200L以上）</w:t>
      </w:r>
    </w:p>
    <w:p w14:paraId="6E4C5A5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1、有效容积：有效容积≥20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L；</w:t>
      </w:r>
    </w:p>
    <w:p w14:paraId="53224CE3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2、整体结构：立式，冷藏室容积≥12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L，冷冻室容积≥7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L；</w:t>
      </w:r>
    </w:p>
    <w:p w14:paraId="0E521B7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3、温度控制: 可同时显示冷藏、冷冻室温度，调节精度、显示精度1℃，冷藏温度范围2～8℃，冷冻温度-10~-26 ℃ 温度可自行调节；</w:t>
      </w:r>
    </w:p>
    <w:p w14:paraId="0B92476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4、核心组件：采用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知名品牌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压缩机及风机；</w:t>
      </w:r>
    </w:p>
    <w:p w14:paraId="50A5628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、温度均匀性：冷藏室均匀性≤3℃，波动性≤4.5℃；</w:t>
      </w:r>
    </w:p>
    <w:p w14:paraId="217C8E8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、安全系统：多重故障报警，具有蜂鸣报警和灯光闪烁两种报警方式，可实现高低温报警，传感器故障报警；</w:t>
      </w:r>
    </w:p>
    <w:p w14:paraId="6FF0EE45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、箱内配置：冷藏室内搁架间距可调节，冷藏室配有≥3个搁架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冷冻室配有≥4个ABS塑料抽屉；</w:t>
      </w:r>
    </w:p>
    <w:p w14:paraId="55E057A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、产品具有医疗器械注册证</w:t>
      </w:r>
    </w:p>
    <w:p w14:paraId="14BBEDBC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9、保修≥3年</w:t>
      </w:r>
    </w:p>
    <w:p w14:paraId="6B5550C6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129A038A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医用冷藏冷冻箱需求参数（容积300L以上）</w:t>
      </w:r>
    </w:p>
    <w:p w14:paraId="77107B4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有效容积：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有效容积≥3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L；冷藏室容积≥2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L，冷冻室容积≥100L；</w:t>
      </w:r>
    </w:p>
    <w:p w14:paraId="43FE96A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材质：箱体采用喷涂钢板材质，内胆采用钣金内胆；</w:t>
      </w:r>
    </w:p>
    <w:p w14:paraId="776A26E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温度控制:可同时显示冷藏、冷冻室温度。冷藏室控制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显示精度0.1 ℃，冷冻室控制、显示精度1 ℃，冷藏室温度范围2～8℃，冷冻室温度范围-10~-30 ℃，可自行调节温度；</w:t>
      </w:r>
    </w:p>
    <w:p w14:paraId="5A1F832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、核心组件：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知名品牌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压缩机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风机，碳氢制冷剂；</w:t>
      </w:r>
    </w:p>
    <w:p w14:paraId="4F44CA0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、门体结构：发泡门设计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门体低于90°自关，90°以上悬停设计；</w:t>
      </w:r>
    </w:p>
    <w:p w14:paraId="461DC0D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、双压缩机、双制冷系统，上冷藏室和下冷冻室可独立控制运行，其中一个出现故障不影响另外一个正常运行使用；</w:t>
      </w:r>
    </w:p>
    <w:p w14:paraId="7C968B2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、温度均匀性：冷藏室均匀性≤±3℃，波动性≤±3℃；</w:t>
      </w:r>
    </w:p>
    <w:p w14:paraId="0175152D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 xml:space="preserve">、安全系统：具有蜂鸣报警和灯光闪烁两种报警方式（报警时，报警灯光及代码同时闪烁），标配远程报警接口；多重故障报警类型，可实现高温报警、低温报警、传感器故障报警、断电报警、开门报警、环温高报警、电池电量低报警，可以选配485接口； </w:t>
      </w:r>
    </w:p>
    <w:p w14:paraId="080F43A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、断电报警：断电后继续显示箱内的实时温度，持续时间至少24小时；</w:t>
      </w:r>
    </w:p>
    <w:p w14:paraId="79F8F26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产品具有医疗器械注册证</w:t>
      </w:r>
    </w:p>
    <w:p w14:paraId="73AD5FE8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11、保修≥3年</w:t>
      </w:r>
    </w:p>
    <w:p w14:paraId="7B1F18F6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3247D76B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医用冷藏箱参数（冷藏85L以上）</w:t>
      </w:r>
    </w:p>
    <w:p w14:paraId="1AAC4E0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1、微电脑控制，温度传感器和防低温机械温控器，控温精度0.1°C。</w:t>
      </w:r>
    </w:p>
    <w:p w14:paraId="342DEE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2、有效容积≥80L</w:t>
      </w:r>
    </w:p>
    <w:p w14:paraId="5B10EA0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3、显示：LED数码管显示,可实时监控箱内温度;触控屏显示主界面可显示箱内温度、环温环湿等主要信息。</w:t>
      </w:r>
    </w:p>
    <w:p w14:paraId="59071E1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4、箱内温度2～8℃，箱内温度均匀度小于2°C。</w:t>
      </w:r>
    </w:p>
    <w:p w14:paraId="49C88E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5、具备多种故障报警，至少包括两种报警方式。</w:t>
      </w:r>
    </w:p>
    <w:p w14:paraId="1DD332C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6、具有远程报警功能，可连接报警器到其他房间实现报警功能。</w:t>
      </w:r>
    </w:p>
    <w:p w14:paraId="61AFD0B5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7、配备脚轮，可移动，可通过底脚固定。</w:t>
      </w:r>
    </w:p>
    <w:p w14:paraId="246E2D0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8、配备压缩机、冷凝风机。</w:t>
      </w:r>
    </w:p>
    <w:p w14:paraId="5062DE45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9、箱体、内胆需采用喷涂钢板。 </w:t>
      </w:r>
    </w:p>
    <w:p w14:paraId="4A655BE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10、具备两个电加热玻璃门，实现80%湿度条件下无凝露，具备自动关门功能。</w:t>
      </w:r>
    </w:p>
    <w:p w14:paraId="18541F7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11、灯：LED照明灯。</w:t>
      </w:r>
    </w:p>
    <w:p w14:paraId="0FCFE50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12、具备后备电池，断电后仍可实时显示箱内温度。</w:t>
      </w:r>
    </w:p>
    <w:p w14:paraId="07D87D3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13、具备存储功能，通过USB接口导出。</w:t>
      </w:r>
    </w:p>
    <w:p w14:paraId="4C0102E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14、具备机械锁、电池锁双锁双保险功能。</w:t>
      </w:r>
    </w:p>
    <w:p w14:paraId="10B4E6EB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产品具有医疗器械注册证</w:t>
      </w:r>
    </w:p>
    <w:p w14:paraId="19B18F15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16、保修≥3年</w:t>
      </w:r>
    </w:p>
    <w:p w14:paraId="01DD1EC9">
      <w:pPr>
        <w:rPr>
          <w:rFonts w:hint="default"/>
          <w:lang w:val="en-US" w:eastAsia="zh-CN"/>
        </w:rPr>
      </w:pPr>
    </w:p>
    <w:p w14:paraId="2AF62CA4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医用冷藏箱参数（冷藏300L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-350L范围内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）</w:t>
      </w:r>
    </w:p>
    <w:p w14:paraId="02440C7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、有效容积：≥300L；</w:t>
      </w:r>
    </w:p>
    <w:p w14:paraId="0992F07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2、温度控制：2-8℃；</w:t>
      </w:r>
    </w:p>
    <w:p w14:paraId="4708BCE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3、核心组件：采用进口压缩机及进口风机；</w:t>
      </w:r>
    </w:p>
    <w:p w14:paraId="1BECE33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4、温度均匀性：≤2℃；</w:t>
      </w:r>
    </w:p>
    <w:p w14:paraId="45A29B1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5、门体结构：双层钢化电加热玻璃并具有自关门设计；</w:t>
      </w:r>
    </w:p>
    <w:p w14:paraId="729078E3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6、安全系统：多重故障报警，具有蜂鸣报警、灯光闪烁两种种报警方式，可实现高低温报警、传感器故障报警、断电报警；</w:t>
      </w:r>
    </w:p>
    <w:p w14:paraId="23FB7ADD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7、箱内配置：≥6层搁架设计； </w:t>
      </w:r>
    </w:p>
    <w:p w14:paraId="67FC25E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8、节能降噪：噪音≤41分贝；</w:t>
      </w:r>
    </w:p>
    <w:p w14:paraId="589FADC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9、冷凝蒸发：冷凝水汇集后自动蒸发；</w:t>
      </w:r>
    </w:p>
    <w:p w14:paraId="64466A1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10、断电报警：断电后继续显示箱内的实时温度，持续时间至少24小时</w:t>
      </w:r>
    </w:p>
    <w:p w14:paraId="0363E544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产品具有医疗器械注册证</w:t>
      </w:r>
    </w:p>
    <w:p w14:paraId="3C197F1B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12、保修≥3年</w:t>
      </w:r>
    </w:p>
    <w:p w14:paraId="5044D3D7">
      <w:pPr>
        <w:rPr>
          <w:rFonts w:hint="default"/>
          <w:lang w:val="en-US" w:eastAsia="zh-CN"/>
        </w:rPr>
      </w:pPr>
    </w:p>
    <w:p w14:paraId="210EE22A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医用冷藏箱参数（冷藏350L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-450L范围内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）</w:t>
      </w:r>
    </w:p>
    <w:p w14:paraId="0FFC4C2F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总有效容积（L）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≥350；</w:t>
      </w:r>
    </w:p>
    <w:p w14:paraId="3674F5BE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外部尺寸（宽*深*高mm）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24"/>
          <w:szCs w:val="32"/>
        </w:rPr>
        <w:t>6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4"/>
          <w:szCs w:val="32"/>
        </w:rPr>
        <w:t>*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sz w:val="24"/>
          <w:szCs w:val="32"/>
        </w:rPr>
        <w:t>0*19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90；</w:t>
      </w:r>
    </w:p>
    <w:p w14:paraId="7DA9A107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内部尺寸（宽*深*高mm）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szCs w:val="32"/>
        </w:rPr>
        <w:t>5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32"/>
        </w:rPr>
        <w:t>0*5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32"/>
        </w:rPr>
        <w:t>0*1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24"/>
          <w:szCs w:val="32"/>
        </w:rPr>
        <w:t>0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；</w:t>
      </w:r>
    </w:p>
    <w:p w14:paraId="53E423F8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搁架数量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≥4个；</w:t>
      </w:r>
    </w:p>
    <w:p w14:paraId="610BF639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玻璃门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双层钢化玻璃门、电加热、自关门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4DC6C09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温度范围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</w:rPr>
        <w:t>2-8℃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；</w:t>
      </w:r>
    </w:p>
    <w:p w14:paraId="43892E00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输入功率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24"/>
          <w:szCs w:val="32"/>
        </w:rPr>
        <w:t>3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32"/>
        </w:rPr>
        <w:t>0W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；</w:t>
      </w:r>
    </w:p>
    <w:p w14:paraId="49B0BFC3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波动值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≤3</w:t>
      </w:r>
      <w:r>
        <w:rPr>
          <w:rFonts w:hint="eastAsia" w:ascii="仿宋_GB2312" w:hAnsi="仿宋_GB2312" w:eastAsia="仿宋_GB2312" w:cs="仿宋_GB2312"/>
          <w:sz w:val="24"/>
          <w:szCs w:val="32"/>
        </w:rPr>
        <w:t>℃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；</w:t>
      </w:r>
    </w:p>
    <w:p w14:paraId="6113B6F6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多重故障报警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32"/>
        </w:rPr>
        <w:t>高低温报警、高环温报警、开门报警、断电报警、电池电量低报警、传感器故障报警、通讯故障报警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；</w:t>
      </w:r>
    </w:p>
    <w:p w14:paraId="617B27ED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具有后备电池设计，断电后仍可持续显示箱内温度及声光报警48小时以上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；</w:t>
      </w:r>
    </w:p>
    <w:p w14:paraId="76D74987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产品具有医疗器械注册证</w:t>
      </w:r>
    </w:p>
    <w:p w14:paraId="3FE6060B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保修≥3年</w:t>
      </w:r>
    </w:p>
    <w:p w14:paraId="05CD5C04">
      <w:pPr>
        <w:rPr>
          <w:rFonts w:hint="default"/>
          <w:lang w:val="en-US" w:eastAsia="zh-CN"/>
        </w:rPr>
      </w:pPr>
      <w:bookmarkStart w:id="6" w:name="_GoBack"/>
      <w:bookmarkEnd w:id="6"/>
    </w:p>
    <w:p w14:paraId="2AEF3D72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医用冷藏箱参数（冷藏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450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L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以上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）</w:t>
      </w:r>
    </w:p>
    <w:p w14:paraId="4766E3A7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1、采用立式设计，有效容积≥450L；</w:t>
      </w:r>
    </w:p>
    <w:p w14:paraId="110D4A8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2、箱内温度控制在2~8℃范围内，数码管温度显示，显示精度0.1℃；</w:t>
      </w:r>
    </w:p>
    <w:p w14:paraId="0CC052A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3、风冷设计，保证箱内温度维持在标定的温度范围内。温度均匀度±1.5℃，设定温度默认5℃；</w:t>
      </w:r>
    </w:p>
    <w:p w14:paraId="62C7E6F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4、≥1个测试孔；</w:t>
      </w:r>
    </w:p>
    <w:p w14:paraId="6049907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5、≥6层可调搁架；</w:t>
      </w:r>
    </w:p>
    <w:p w14:paraId="2399E61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6、配备三层钢化玻璃；</w:t>
      </w:r>
    </w:p>
    <w:p w14:paraId="6BF3F78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7、报警功能齐全：高低温报警、高环温报警、开门报警、断电报警、冷凝风机故障报警、冷凝器脏堵报警、电源板故障报警、电池电量低报警、传感器故障报警等，两种报警方式（声音蜂鸣报警和灯光闪烁报警）；</w:t>
      </w:r>
    </w:p>
    <w:p w14:paraId="1CC8B88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8、整机噪音≤36dB；</w:t>
      </w:r>
    </w:p>
    <w:p w14:paraId="6F244DA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9、后备电池，断电后报警；</w:t>
      </w:r>
    </w:p>
    <w:p w14:paraId="0473E7E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10、可实现全域照明，开门灯自动亮起，关门自动关闭，也可外部通过独立灯开关控制；</w:t>
      </w:r>
    </w:p>
    <w:p w14:paraId="475B6B2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11、4个万向脚轮，配备两个固定底角；</w:t>
      </w:r>
    </w:p>
    <w:p w14:paraId="58ED903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12、配备价目条，方便标识物品，方便摆放；</w:t>
      </w:r>
    </w:p>
    <w:p w14:paraId="32163A1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13、产品具备医疗器械注册证；</w:t>
      </w:r>
    </w:p>
    <w:p w14:paraId="35FE5B31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14、保修≥3年</w:t>
      </w:r>
    </w:p>
    <w:p w14:paraId="356AD80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A8EFA"/>
    <w:multiLevelType w:val="singleLevel"/>
    <w:tmpl w:val="CC8A8E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615CCEF"/>
    <w:multiLevelType w:val="singleLevel"/>
    <w:tmpl w:val="D615CC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7927"/>
    <w:rsid w:val="027E69C7"/>
    <w:rsid w:val="049802FF"/>
    <w:rsid w:val="07106873"/>
    <w:rsid w:val="18696F09"/>
    <w:rsid w:val="23A93537"/>
    <w:rsid w:val="380A4A95"/>
    <w:rsid w:val="3F7D78FA"/>
    <w:rsid w:val="40785B3D"/>
    <w:rsid w:val="414601C0"/>
    <w:rsid w:val="44B81704"/>
    <w:rsid w:val="60CE7B5E"/>
    <w:rsid w:val="71EC6FCF"/>
    <w:rsid w:val="72A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2026-04-17T05:30:47Z</dcterms:created>
  <dc:creator>Administrator</dc:creator>
  <cp:lastModifiedBy>周朝</cp:lastModifiedBy>
  <dcterms:modified xsi:type="dcterms:W3CDTF">2026-04-17T05:47:16Z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eyJoZGlkIjoiZTYxZTczMzA5MDQwYjk1MjU1NjNmNzE4Y2ExZjI0ZmIiLCJ1c2VySWQiOiI0NTY3MTA0ODAifQ==</vt:lpwstr>
  </property>
  <property fmtid="{D5CDD505-2E9C-101B-9397-08002B2CF9AE}" pid="4" name="ICV">
    <vt:lpwstr>A627ACDE3837493A8A911BE92CE3948B_12</vt:lpwstr>
  </property>
</Properties>
</file>